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</w:t>
      </w:r>
      <w:r>
        <w:rPr>
          <w:rFonts w:ascii="Arial" w:hAnsi="Arial" w:cs="Arial" w:eastAsia="Arial"/>
          <w:color w:val="252525"/>
          <w:sz w:val="61"/>
        </w:rPr>
        <w:t xml:space="preserve">    Eme múzeum Marosvásárhelyen a várban található, egy régi lakóház felújított, újjá épített épületében. </w:t>
      </w:r>
      <w:r>
        <w:rPr>
          <w:rFonts w:ascii="Arial" w:hAnsi="Arial" w:cs="Arial" w:eastAsia="Arial"/>
          <w:color w:val="252525"/>
          <w:sz w:val="61"/>
        </w:rPr>
        <w:t>A múzeum Marosvásárhely kulturális örökségének és múltjának feltárására és bemutatására vállalkozik. A térség gazdag régészeti hagyatéka mellett, elsősorban az épített örökség és az anyagi kultúra tárgykörébe sorolható tárgyakat, történeteket mutat be. Emellett megtalálható benne egy kiállítás a maros megyei emberek fémkeresővel talált tárgyaiból is, történelmi korszakokra osztva. Mindemellett időszakonként az emeleten a Művészeti liceum diákjainak kiállítása tekinthető meg.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      Nekem tetszett a kiállítás, főként az a része ahol bizonyos bűntényeket és büntetéseket mutattak be. De tetszett az is ahol a különböző társadalmi rétegek étkészletét láthattuk. Nagyon tetszett a fémkeresővel talált tárgyak része, főként 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az ékszerek részlete. Viszont kicsit megijesztett mennyire komolyan veszik, ha valaki talál valamit és nem adja le az államnak.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    Bárkinek ajánlom, aki szeretné kicsit megismerni Marosvásárhely történelmét. Érdeklik a boszorkányperek, hiszen erről is szó van. Emellett kíváncsi mik rejtőzhetnek a földben, úgy, hogy észre se vesszük.</w:t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2025-11-05T08:46:28Z</dcterms:created>
  <dc:creator>Apache POI</dc:creator>
</cp:coreProperties>
</file>